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36.5pt;height:60.75pt" o:ole="">
            <v:imagedata r:id="rId4" o:title=""/>
          </v:shape>
          <w:control r:id="rId5" w:name="DefaultOcxName" w:shapeid="_x0000_i1040"/>
        </w:objec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3. Sozialpolitischer Ratschlag Baden-Württemberg der LAK BW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10 Jahre Hartz IV 2005 -2015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am 10.07.2015 in Stuttgart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Beitrag: Doris Kölz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Hartz IV – letzte Station vor dem endgültigen Abseits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Frau schiebt ihr Fahrrad entlang einer mir bekannten Parkallee ...bleibt stehen - und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wirft einen suchenden Blick auf einen Mülleimer, der ca. 50m von mir entfernt steht.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Vergeblich sucht sie nach leeren Pfandflaschen und geht weiter des Weges.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Fassungslosigkeit überfiel mich, dass diese für mich normal wirkende Frau,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keine Reaktion von einem Schamgefühl, wie auch eine spürbare Ignoranz gegenüber den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Menschen, die sich an diesem Spätnachmittag in einer Vielzahl in diesem Park aufhielten.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Zentrum dieses Parks nennt sich im Übrigen „Platz der Verfassungsfreunde“und nimmt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direkten Bezug auf den 12.September 1847. Ein erster demokratischer Verfassungsentwurf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Deutschland der „13 Forderungen des Volkes“, der im Gasthaus Salmen in Offenburg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verabschiedet wurde.( Badische Revolution von 1848-49)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die Menschen, die sich zu diesem Zeitpunkt im Park aufhielten, nahmen keine Notiz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dieser Frau. Für mich stellte sich sofort die Frage: Ist eine solche „Szene“ bereits schon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Normalität in unserer Gesellschaft geworden? Auch ist auffallend, dass es nicht mehr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typische Bild des verarmten Menschen am Rande ist, sondern es handelt sich um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Menschen aus der gesellschaftlichen Mitte.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Klaus Dörre sprach auf der 10.Armutskkonferenz am 25.02.15 in Salzburg: Prekarität frisst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vom Rand in die Mitte. Seit den 1980 ern Jahre erleben wir einen Fahrstuhleffekt nach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unten, der zu einem in Deutschland eine Vollerwerbsgesellschaft bei gleichzeitigem Verbleib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vieler in der Zone des Prekären mit sich bringt.. Die Mehrzahl der Menschen im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Niedriglohnsektor verfügen über eine abgeschlossene Berufsausbildung.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(Klaus Dörre, 10. Armutskonferenz in Salzburg). </w: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 id="_x0000_i1025" type="#_x0000_t75" alt="Seite 1 von 4" style="width:24pt;height:24pt"/>
        </w:pict>
      </w:r>
    </w:p>
    <w:p w:rsidR="00C3382E" w:rsidRPr="00C3382E" w:rsidRDefault="00C3382E" w:rsidP="00C338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3382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Seite 2 von 4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der Diskussion über 10 Jahre Hartz IV und den Folgen ist auch immer wichtig, von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welchen Menschen sprechen wir. Es sind nicht nur Menschen am Rande,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Langzeitarbeitslosen, Erwerbslose, Obdachlosen, Migranten, sondern es betrifft auch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zunehmend Menschen in der Mitte unserer Gesellschaft.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immer mehr zu erkennen, dass Spaltungstendenzen auch in der gesellschaftlichen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Mitte vorherrschen. Das sind einerseits die Veränderung des Arbeitsmarktes und dessen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Beschäftigungsrisiken, aber auch die einhergehende Statusverluste in der Abwärtsspirale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Hartz IV. Abstiegsängste der Menschen in der gesellschaftlichen Mitte, die über zig Jahren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gearbeitet haben, wollen mit denen, die Langzeitarbeitslosen, Erwerbslosen,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Wohnungslosen u.a. nicht gleichgestellt werden. Wut und ein Abwehrverhalten gegen diese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sogenannte „Schicht“ der Bildungs-u. Arbeitsfernen gehören zu den gesellschaftlichen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Folgen der Entsolidarisierung, kollektive Abstiegsängste und ein sogenanntes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Zwangverhalten Billigjobs anzunehmen statt wichtige existenzsichernde Perspektiven zu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entwickeln.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Einführung von Hartz IV erfolgt ein weiterer Baustein zur Veränderung des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Wertesystems. Die sogenannte „neue Unterschicht“ wurde nach dem Schuldprinzip „eines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Sozialschmarotzers in der Hängematte“ deklariert- dabei völlig die Debatte ausgeblendet,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bezüglich des veränderten Arbeitsmarktes, der repressiven Beschäftigungsformen, sowie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Kürzungen in den Sozialsystemen. Ich wollte nur damit deutlich machen, dass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Arbeitslosigkeit vor ca. 20 Jahren in Deutschland nicht als eine einseitige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Selbstverschuldung abgestempelt wurde. Sondern es herrschte noch die Offenheit in der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gesellschaftlichen Debatte, dass Unternehmen u.a. durch Insolvenzen, betriebsbedingte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Kündigungen usw. an der Produktion von Erwerbs-und Arbeitslosigkeit beteiligt waren.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Debatte der Sozialschmarotzer in der Hängematte wurde bereits vor Einführung Hartz IV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die damalige Politik, die Wirtschaft und die Medien publiziert und verbreitet. Heute -10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Jahre später- wird diese Debatte in der Zivilgesellschaft weitergetragen....doch dabei stellt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die Frage, was sich die Kritiker von Hartz IV bereits schon längst stellen, ob es nicht so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gewollt war. Die Folge ist, dass die Abstiegsängste noch verschärfter vorhanden sind, denn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wer möchte u.a. schon der „Sündenbock“ für eine soziale Schieflage sein.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Heinz Bude, Soziologe, deutet diese gesellschaftliche Ängste in seinem Buch“ Gesellschaft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Angst“: Der Grund der Angst liegt im Orientierungsverlust. Die Einzelnen fühlen sich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trotz guter Polster und gediegener Zertifikate heute deshalb schutzloser und verwundbarer,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der organische Zusammenhang von Autonomiestreben und Gemeinschaftsbindung </w: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 id="_x0000_i1026" type="#_x0000_t75" alt="Seite 2 von 4" style="width:24pt;height:24pt"/>
        </w:pict>
      </w:r>
    </w:p>
    <w:p w:rsidR="00C3382E" w:rsidRPr="00C3382E" w:rsidRDefault="00C3382E" w:rsidP="00C338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3382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Seite 3 von 4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zerbrochen zu sein scheint. Hier deutet sich nicht allein eine Ausdifferenzierung, sondern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schärfer: ein Auseinanderdriften von Milieus in der gesellschaftlichen Mitte Deutschlands an.“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dieses „Anfeinden“ in den Gesellschaftsebenen wie auch der Wettbewerb und Kampf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 einen guten und sicheren Arbeitsplatz , als auch die Erhaltung des eigenen Status :Man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möchte auf keinen Fall zu den Verlierern der Gesellschaft gehören doch wiederum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Verlierer sind vom Grundprinzip eines fairen geselllschaftlichen Miteinander verletzt worden,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sodass ein soziales Miteinander im Bezug auf den verschiedenen Ebenen der Gesellschaft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schwieriger wird. I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ist Mentalität „jeder für sich“ entstanden, die von Überlebunsstrategien in eigener Sache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geprägt ist. Die Eroberung eines Platzes um Status und Anerkennung werden immer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wichtiger, aber auch schärfer im Umgang mit dem sozialen Umfeld. Versagen und Scheitern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kann in der heutigen Situation bedeuten, dass ( k)ein Auffangen durch das Milieu im sozialen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Umfeld mehr vorhanden ist.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Doch Werte geben der Gesellschaft Stabilität- indem sie den einzelnen Gruppen Identität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verleihen und den Macht-u.Interessenkompromissen Raum geben.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Hartz IV hat zu dieser gesellschaftlichen Spaltung erheblich beigetragen und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Situation der Menschen damit verschärft.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arme Menschen nur noch individuell dazu befähigt werden sollen, Chancen zu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ergreifen und Herausforderungen zu bewältigen, werden die gegenseitige Bedingtheit von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Armut und Reichtum und die gesellschaftlichen Ursachen (bewusst?) ausgeblendet. Doch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ist wenn Zugänge verschlossen bleiben, Bildungschancen nicht ergriffen werden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können, wenn Gesundheit und Wohnung schlicht zu teuer sind und der tägliche Kampf an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Nerven zerrt, dass für Beteiligung und Mitbestimmung weder Zeit noch Energie bleibt.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(Zitat: „ Armut im Überfluss“ von Dorothee Beck und Hartmut Meine)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 das bleibt bis zum heutigen Zeitpunkt unbeantwortet und es kommt so ein Gefühl auf,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dass Ende der Fahnenstange noch nicht erreicht ist. Aber wieviele Hinweise brauchen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noch, um zu merken, dass die Reichen reich sind und die Armen immer ärmer werden.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Recherche zu meinem Beitrag habe ich mich im Internet schlau gemacht, was an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Beiträgen und Statements zum Thema 10 Jahre Hartz IV geschrieben wurde. Seit Anfang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Jahres stehen unzählige Kommentare im Netz, der Politik, der Wissenschaft, den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Gewerkschaften, Verbänden, Initiativen, NGO ́s u.v.m. Viele Beiträge sind inhaltlich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identisch- es gibt sehr kritische Aussagen, aber auch Befürworter von Hartz IV.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Selbst Politiker der SPD haben zu „ 10 Jahre Hartz IV“ eingeräumt, dass Hartz IV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Abstiegsängste auslöst. Thorsten Gümpel SPD wie auch Sigmar Gabriel sprechen von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einem Fehler, dass die Gleichstellung von Menschen, die über 20 bis 30 Jahre gearbeitet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haben, mit den Menschen mit langjähriger Arbeits-und Erwerbslosigkeit in Hartz IV nicht der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richtige Weg war. Selbst Sigmar Gabriel SPD setzte noch einen drauf indem er sprach: Die </w: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 id="_x0000_i1027" type="#_x0000_t75" alt="Seite 3 von 4" style="width:24pt;height:24pt"/>
        </w:pict>
      </w:r>
    </w:p>
    <w:p w:rsidR="00C3382E" w:rsidRPr="00C3382E" w:rsidRDefault="00C3382E" w:rsidP="00C338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C3382E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Seite 4 von 4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damals SPD geführte Bundesregierung hätte bereits ab Einführung von Hartz IV, den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Mindestlohn einführen müssen, damit sich der Niedriglohnsektor nicht weiter ausbreitet.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Alles Aussagen, die ihre Berechtigung haben keine Frage, doch man konnte auch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beobachten, das ca. 2 Monate später war auch dieser Ansturm beendet. Es hat mich in die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Zeit zurück versetzt zur der Einführung von Hartz IV, wo tausende Menschen gegen Hartz IV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Montagsdemo gekommen sind. Über Wochen hielt dieser Ansturm an, doch dann hatten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sich immer weniger Menschen beteiligt.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aller Frustation und Proteste über das Dilema Hartz IV sind auch 10 Jahre nach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Einführung Hartz IV insgesamt keine wesentliche Veränderungen zu erkennen- und Hartz IV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uns- das ist sicher- auch in Zukunft noch beschäftigen.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tun? Diese Frage kann doppelt beantwortet werden: entweder wir finden uns mit der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Agenda 2010, darunter auch den Hartz-Reformen ab, oder wir entscheiden uns: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Weg war ein Irrtum, sowohl arbeitspolitisch wie menschlich. Hartz IV schafft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persönliche Verwundungen, schaftt sozialen Ausschluss, schafft individuelles und kollektives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Leid, stellt keine Gerechtigkeit her. Folglich lasst uns daran politisch arbeiten, dass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gesellschaftliche Werte und gesellschaftlicher Reichtum anders verteilt werden. Geld,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Gewinne und Vermögen sind vor allem gerecht zu verteilen. Dafür gibt es eine Menge von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Ideen, an denen lasst uns arbeiten und vielleicht auch manchmal nur mal träumen. </w:t>
      </w:r>
    </w:p>
    <w:p w:rsidR="00C3382E" w:rsidRPr="00C3382E" w:rsidRDefault="00C3382E" w:rsidP="00C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Zunächst! </w:t>
      </w:r>
    </w:p>
    <w:p w:rsidR="00C3382E" w:rsidRPr="00C3382E" w:rsidRDefault="00C3382E" w:rsidP="00C338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shape id="_x0000_i1028" type="#_x0000_t75" alt="Seite 4 von 4" style="width:24pt;height:24pt"/>
        </w:pic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object w:dxaOrig="1440" w:dyaOrig="1440">
          <v:shape id="_x0000_i1037" type="#_x0000_t75" style="width:49.5pt;height:18pt" o:ole="">
            <v:imagedata r:id="rId6" o:title=""/>
          </v:shape>
          <w:control r:id="rId7" w:name="DefaultOcxName1" w:shapeid="_x0000_i1037"/>
        </w:objec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>1 von 4</w:t>
      </w:r>
    </w:p>
    <w:p w:rsidR="00C3382E" w:rsidRPr="00C3382E" w:rsidRDefault="00C3382E" w:rsidP="00C338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3382E">
        <w:rPr>
          <w:rFonts w:ascii="Times New Roman" w:eastAsia="Times New Roman" w:hAnsi="Times New Roman" w:cs="Times New Roman"/>
          <w:sz w:val="24"/>
          <w:szCs w:val="24"/>
          <w:lang w:eastAsia="de-DE"/>
        </w:rPr>
        <w:t>"LAK Beitrag D.Koelz 3.Sozialpolitischer Ratschlag 10.07.2015.pdf" wird angezeigt.</w:t>
      </w:r>
    </w:p>
    <w:p w:rsidR="00D44D0F" w:rsidRDefault="00CA0ACD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3382E"/>
    <w:rsid w:val="0006080C"/>
    <w:rsid w:val="00097EE2"/>
    <w:rsid w:val="002111A1"/>
    <w:rsid w:val="005619A1"/>
    <w:rsid w:val="006147A5"/>
    <w:rsid w:val="008B3401"/>
    <w:rsid w:val="008D6481"/>
    <w:rsid w:val="009133CB"/>
    <w:rsid w:val="00B5102B"/>
    <w:rsid w:val="00C3382E"/>
    <w:rsid w:val="00CA0ACD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paragraph" w:styleId="berschrift2">
    <w:name w:val="heading 2"/>
    <w:basedOn w:val="Standard"/>
    <w:link w:val="berschrift2Zchn"/>
    <w:uiPriority w:val="9"/>
    <w:qFormat/>
    <w:rsid w:val="00C33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382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drive-viewer-paginated-page-reader-block">
    <w:name w:val="drive-viewer-paginated-page-reader-block"/>
    <w:basedOn w:val="Standard"/>
    <w:rsid w:val="00C3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57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1672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0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9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3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8468</Characters>
  <Application>Microsoft Office Word</Application>
  <DocSecurity>0</DocSecurity>
  <Lines>70</Lines>
  <Paragraphs>19</Paragraphs>
  <ScaleCrop>false</ScaleCrop>
  <Company/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2</cp:revision>
  <dcterms:created xsi:type="dcterms:W3CDTF">2015-08-08T18:27:00Z</dcterms:created>
  <dcterms:modified xsi:type="dcterms:W3CDTF">2015-08-08T18:30:00Z</dcterms:modified>
</cp:coreProperties>
</file>